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B106" w14:textId="38DEE527" w:rsidR="00846646" w:rsidRPr="00362178" w:rsidRDefault="00362178" w:rsidP="006F1135">
      <w:pPr>
        <w:jc w:val="center"/>
        <w:rPr>
          <w:b/>
        </w:rPr>
      </w:pPr>
      <w:r w:rsidRPr="00362178">
        <w:rPr>
          <w:b/>
        </w:rPr>
        <w:t xml:space="preserve">Apel  </w:t>
      </w:r>
    </w:p>
    <w:p w14:paraId="5A09C8EE" w14:textId="77777777" w:rsidR="00362178" w:rsidRPr="00362178" w:rsidRDefault="00846646" w:rsidP="006F1135">
      <w:pPr>
        <w:jc w:val="center"/>
        <w:rPr>
          <w:b/>
        </w:rPr>
      </w:pPr>
      <w:r w:rsidRPr="00362178">
        <w:rPr>
          <w:b/>
        </w:rPr>
        <w:t xml:space="preserve">Okręgowej Rady Lekarskiej </w:t>
      </w:r>
    </w:p>
    <w:p w14:paraId="6EDAA13E" w14:textId="446E4267" w:rsidR="004024E9" w:rsidRPr="00362178" w:rsidRDefault="00846646" w:rsidP="006F1135">
      <w:pPr>
        <w:jc w:val="center"/>
        <w:rPr>
          <w:b/>
        </w:rPr>
      </w:pPr>
      <w:r w:rsidRPr="00362178">
        <w:rPr>
          <w:b/>
        </w:rPr>
        <w:t>Świętokrzyskiej Izby Lekarskiej w Kielcach</w:t>
      </w:r>
    </w:p>
    <w:p w14:paraId="33E25508" w14:textId="54F6517E" w:rsidR="00846646" w:rsidRPr="00362178" w:rsidRDefault="004A4229" w:rsidP="006F1135">
      <w:pPr>
        <w:jc w:val="both"/>
        <w:rPr>
          <w:b/>
        </w:rPr>
      </w:pPr>
      <w:r w:rsidRPr="00362178">
        <w:rPr>
          <w:b/>
        </w:rPr>
        <w:t xml:space="preserve">                                                                   </w:t>
      </w:r>
      <w:r w:rsidR="006F1135" w:rsidRPr="00362178">
        <w:rPr>
          <w:b/>
        </w:rPr>
        <w:t>z</w:t>
      </w:r>
      <w:r w:rsidR="00846646" w:rsidRPr="00362178">
        <w:rPr>
          <w:b/>
        </w:rPr>
        <w:t xml:space="preserve"> dnia </w:t>
      </w:r>
      <w:r w:rsidRPr="00362178">
        <w:rPr>
          <w:b/>
        </w:rPr>
        <w:t>14</w:t>
      </w:r>
      <w:r w:rsidR="00362178" w:rsidRPr="00362178">
        <w:rPr>
          <w:b/>
        </w:rPr>
        <w:t xml:space="preserve"> </w:t>
      </w:r>
      <w:r w:rsidR="00846646" w:rsidRPr="00362178">
        <w:rPr>
          <w:b/>
        </w:rPr>
        <w:t>września 2023 roku</w:t>
      </w:r>
    </w:p>
    <w:p w14:paraId="06516B6B" w14:textId="77777777" w:rsidR="004A4229" w:rsidRDefault="004A4229" w:rsidP="006F1135">
      <w:pPr>
        <w:jc w:val="both"/>
      </w:pPr>
    </w:p>
    <w:p w14:paraId="08A13415" w14:textId="77777777" w:rsidR="00362178" w:rsidRDefault="00362178" w:rsidP="006F1135">
      <w:pPr>
        <w:jc w:val="both"/>
      </w:pPr>
    </w:p>
    <w:p w14:paraId="242C09FC" w14:textId="2210844E" w:rsidR="00846646" w:rsidRDefault="00CD08C2" w:rsidP="00316354">
      <w:pPr>
        <w:spacing w:line="360" w:lineRule="auto"/>
        <w:jc w:val="both"/>
      </w:pPr>
      <w:r>
        <w:t xml:space="preserve">          </w:t>
      </w:r>
      <w:r w:rsidR="006F1135">
        <w:t xml:space="preserve">  </w:t>
      </w:r>
      <w:r w:rsidR="00846646">
        <w:t xml:space="preserve">Okręgowa Rada </w:t>
      </w:r>
      <w:r>
        <w:t xml:space="preserve">Lekarska </w:t>
      </w:r>
      <w:r w:rsidR="00846646">
        <w:t xml:space="preserve">Świętokrzyskiej Izby Lekarskiej w Kielcach apeluje do Ministra Zdrowia o podjęcie inicjatywy ustawodawczej prowadzącej do zmiany  </w:t>
      </w:r>
      <w:r>
        <w:t xml:space="preserve">ustawy  o badaniach klinicznych produktów leczniczych stosowanych u ludzi z dnia 9 marca 2023 r. </w:t>
      </w:r>
      <w:r w:rsidR="000811EA">
        <w:t>(Dz. U. z 2023 r. p</w:t>
      </w:r>
      <w:r>
        <w:t>oz. 605</w:t>
      </w:r>
      <w:r w:rsidR="000811EA">
        <w:t xml:space="preserve">) </w:t>
      </w:r>
      <w:r>
        <w:t xml:space="preserve"> w zakresie art. 17. pkt. 5  </w:t>
      </w:r>
      <w:r w:rsidR="000811EA">
        <w:t xml:space="preserve">. </w:t>
      </w:r>
      <w:r>
        <w:t>Przepis ten stanowi, że w przypadku gdy ocenę etyczną badania klinicznego sporządza komisja bioetyczna to 60% opłaty wnoszonej przez sponsora na rachunek Agencji Badań Medycznych</w:t>
      </w:r>
      <w:r w:rsidR="00253A0C">
        <w:t xml:space="preserve"> przeznaczana jest na wynagrodzenia członków zespołu opiniującego, przedstawiciela i eksperta, a 35% tej opłaty przeznaczane na koszty działalności Naczelnej Komisji Bioetycznej, 3% na wynagrodzenie przewodniczącego Naczelnej Komisji Bioetycznej, 2% na wynagrodzenie  zastępcy.</w:t>
      </w:r>
    </w:p>
    <w:p w14:paraId="66B03962" w14:textId="79BFB1B0" w:rsidR="00253A0C" w:rsidRDefault="006F1135" w:rsidP="00316354">
      <w:pPr>
        <w:spacing w:line="360" w:lineRule="auto"/>
        <w:jc w:val="both"/>
      </w:pPr>
      <w:r>
        <w:t xml:space="preserve">            </w:t>
      </w:r>
      <w:r w:rsidR="00253A0C">
        <w:t>Powyższy przepis w aktualnym brzmieniu pozbawia komisje bioetyczne źródeł finansowania.</w:t>
      </w:r>
      <w:r>
        <w:t xml:space="preserve"> </w:t>
      </w:r>
      <w:r w:rsidR="00253A0C">
        <w:t xml:space="preserve">Lokalna </w:t>
      </w:r>
      <w:r>
        <w:t>k</w:t>
      </w:r>
      <w:r w:rsidR="00253A0C">
        <w:t xml:space="preserve">omisja </w:t>
      </w:r>
      <w:r>
        <w:t>b</w:t>
      </w:r>
      <w:r w:rsidR="00253A0C">
        <w:t>ioetyczna poza zespołem opiniującym i ekspertem powołanym do wydania opinii ponosi koszty wynikające z bieżącej działalności, w tym obsługi biurowej.</w:t>
      </w:r>
    </w:p>
    <w:p w14:paraId="59FCA5AC" w14:textId="56AF613A" w:rsidR="00253A0C" w:rsidRDefault="006F1135" w:rsidP="00316354">
      <w:pPr>
        <w:spacing w:line="360" w:lineRule="auto"/>
        <w:jc w:val="both"/>
      </w:pPr>
      <w:r>
        <w:t xml:space="preserve">           </w:t>
      </w:r>
      <w:r w:rsidR="00253A0C">
        <w:t xml:space="preserve">Apelujemy do Ministra Zdrowia o zmianę przepisów tak, aby </w:t>
      </w:r>
      <w:r>
        <w:t>uwzględniały</w:t>
      </w:r>
      <w:r w:rsidR="00253A0C">
        <w:t xml:space="preserve"> one koszty bieżącej działalności </w:t>
      </w:r>
      <w:r>
        <w:t>k</w:t>
      </w:r>
      <w:r w:rsidR="00253A0C">
        <w:t>o</w:t>
      </w:r>
      <w:r>
        <w:t>misji bioetycznej wydającej opinię.</w:t>
      </w:r>
    </w:p>
    <w:p w14:paraId="08E6B1FA" w14:textId="219DF8EA" w:rsidR="006F1135" w:rsidRDefault="006F1135" w:rsidP="00316354">
      <w:pPr>
        <w:spacing w:line="360" w:lineRule="auto"/>
        <w:jc w:val="both"/>
      </w:pPr>
      <w:r>
        <w:t xml:space="preserve">           Wydaje się zasadnym, aby w sytuacji, gdy opinię wydaje komisja bioetyczna wpisana na listę, pozostałe 40% wnoszonej opłaty było przeznaczone na koszty działalności  tejże komisji bioetycznej, a nie Naczelnej Komisji Bioetycznej.</w:t>
      </w:r>
    </w:p>
    <w:p w14:paraId="15848A45" w14:textId="1556B523" w:rsidR="006F1135" w:rsidRDefault="006F1135" w:rsidP="00316354">
      <w:pPr>
        <w:spacing w:line="360" w:lineRule="auto"/>
        <w:jc w:val="both"/>
      </w:pPr>
      <w:r>
        <w:t xml:space="preserve">          Podzielamy opinię innych izb okręgowych </w:t>
      </w:r>
      <w:r w:rsidR="000811EA">
        <w:t xml:space="preserve"> lekarskich </w:t>
      </w:r>
      <w:r>
        <w:t xml:space="preserve">w </w:t>
      </w:r>
      <w:r w:rsidR="000811EA">
        <w:t xml:space="preserve"> powyższym </w:t>
      </w:r>
      <w:r>
        <w:t>przedmiocie sprawy.</w:t>
      </w:r>
    </w:p>
    <w:p w14:paraId="0492FB86" w14:textId="77777777" w:rsidR="0061371A" w:rsidRDefault="0061371A" w:rsidP="0061371A">
      <w:pPr>
        <w:pStyle w:val="western"/>
      </w:pPr>
    </w:p>
    <w:p w14:paraId="15C8047F" w14:textId="77777777" w:rsidR="0061371A" w:rsidRDefault="0061371A" w:rsidP="0061371A">
      <w:pPr>
        <w:rPr>
          <w:rFonts w:ascii="Calibri" w:eastAsia="Arial Unicode MS" w:hAnsi="Calibri" w:cs="Calibri" w:hint="eastAsia"/>
        </w:rPr>
      </w:pPr>
      <w:r>
        <w:rPr>
          <w:rFonts w:ascii="Calibri" w:eastAsia="Arial Unicode MS" w:hAnsi="Calibri" w:cs="Calibri"/>
        </w:rPr>
        <w:t xml:space="preserve">                  Sekretarz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  <w:t xml:space="preserve">       Prezes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</w:p>
    <w:p w14:paraId="3561342F" w14:textId="31DBEE30" w:rsidR="0061371A" w:rsidRDefault="0061371A" w:rsidP="0061371A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Okręgowej Rady Lekarskiej                                                      </w:t>
      </w:r>
      <w:r>
        <w:rPr>
          <w:rFonts w:ascii="Calibri" w:eastAsia="Arial Unicode MS" w:hAnsi="Calibri" w:cs="Calibri"/>
        </w:rPr>
        <w:t xml:space="preserve">          </w:t>
      </w:r>
      <w:r>
        <w:rPr>
          <w:rFonts w:ascii="Calibri" w:eastAsia="Arial Unicode MS" w:hAnsi="Calibri" w:cs="Calibri"/>
        </w:rPr>
        <w:t xml:space="preserve">    Okręgowej Rady Lekarskiej</w:t>
      </w:r>
    </w:p>
    <w:p w14:paraId="6D1BC3D1" w14:textId="5D4D6A1F" w:rsidR="0061371A" w:rsidRDefault="0061371A" w:rsidP="0061371A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Świętokrzyskiej Izby Lekarskiej                                             </w:t>
      </w:r>
      <w:r>
        <w:rPr>
          <w:rFonts w:ascii="Calibri" w:eastAsia="Arial Unicode MS" w:hAnsi="Calibri" w:cs="Calibri"/>
        </w:rPr>
        <w:t xml:space="preserve">             </w:t>
      </w:r>
      <w:r>
        <w:rPr>
          <w:rFonts w:ascii="Calibri" w:eastAsia="Arial Unicode MS" w:hAnsi="Calibri" w:cs="Calibri"/>
        </w:rPr>
        <w:t xml:space="preserve">  Świętokrzyskiej Izby Lekarskiej</w:t>
      </w:r>
    </w:p>
    <w:p w14:paraId="5D341379" w14:textId="7DED1A6C" w:rsidR="0061371A" w:rsidRPr="006079E1" w:rsidRDefault="0061371A" w:rsidP="0061371A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lek. Stanisława Danuta Barańska                                        </w:t>
      </w:r>
      <w:r>
        <w:rPr>
          <w:rFonts w:ascii="Calibri" w:eastAsia="Arial Unicode MS" w:hAnsi="Calibri" w:cs="Calibri"/>
        </w:rPr>
        <w:t xml:space="preserve">          </w:t>
      </w:r>
      <w:bookmarkStart w:id="0" w:name="_GoBack"/>
      <w:bookmarkEnd w:id="0"/>
      <w:r>
        <w:rPr>
          <w:rFonts w:ascii="Calibri" w:eastAsia="Arial Unicode MS" w:hAnsi="Calibri" w:cs="Calibri"/>
        </w:rPr>
        <w:t xml:space="preserve"> dr n. med. Dorota </w:t>
      </w:r>
      <w:proofErr w:type="spellStart"/>
      <w:r>
        <w:rPr>
          <w:rFonts w:ascii="Calibri" w:eastAsia="Arial Unicode MS" w:hAnsi="Calibri" w:cs="Calibri"/>
        </w:rPr>
        <w:t>Szyska</w:t>
      </w:r>
      <w:proofErr w:type="spellEnd"/>
      <w:r>
        <w:rPr>
          <w:rFonts w:ascii="Calibri" w:eastAsia="Arial Unicode MS" w:hAnsi="Calibri" w:cs="Calibri"/>
        </w:rPr>
        <w:t xml:space="preserve"> - </w:t>
      </w:r>
      <w:proofErr w:type="spellStart"/>
      <w:r>
        <w:rPr>
          <w:rFonts w:ascii="Calibri" w:eastAsia="Arial Unicode MS" w:hAnsi="Calibri" w:cs="Calibri"/>
        </w:rPr>
        <w:t>Skrobot</w:t>
      </w:r>
      <w:proofErr w:type="spellEnd"/>
    </w:p>
    <w:p w14:paraId="407A656D" w14:textId="77777777" w:rsidR="0061371A" w:rsidRDefault="0061371A" w:rsidP="00316354">
      <w:pPr>
        <w:spacing w:line="360" w:lineRule="auto"/>
        <w:jc w:val="both"/>
      </w:pPr>
    </w:p>
    <w:sectPr w:rsidR="0061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6"/>
    <w:rsid w:val="000811EA"/>
    <w:rsid w:val="00253A0C"/>
    <w:rsid w:val="0030737F"/>
    <w:rsid w:val="00316354"/>
    <w:rsid w:val="00362178"/>
    <w:rsid w:val="004024E9"/>
    <w:rsid w:val="004A4229"/>
    <w:rsid w:val="0061371A"/>
    <w:rsid w:val="006F1135"/>
    <w:rsid w:val="00846646"/>
    <w:rsid w:val="00905DD2"/>
    <w:rsid w:val="00CD08C2"/>
    <w:rsid w:val="00CF28FC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EFCA"/>
  <w15:chartTrackingRefBased/>
  <w15:docId w15:val="{7FA34E82-20CC-4194-A042-45605F3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137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Bartosz</dc:creator>
  <cp:keywords/>
  <dc:description/>
  <cp:lastModifiedBy>Ania</cp:lastModifiedBy>
  <cp:revision>6</cp:revision>
  <dcterms:created xsi:type="dcterms:W3CDTF">2023-07-19T11:08:00Z</dcterms:created>
  <dcterms:modified xsi:type="dcterms:W3CDTF">2024-01-12T10:21:00Z</dcterms:modified>
</cp:coreProperties>
</file>